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1" w:rsidRPr="00BA6BC6" w:rsidRDefault="00017FF1" w:rsidP="00017FF1">
      <w:pPr>
        <w:ind w:left="4956"/>
        <w:jc w:val="right"/>
        <w:rPr>
          <w:rFonts w:ascii="Arial Narrow" w:hAnsi="Arial Narrow" w:cs="Times New Roman"/>
        </w:rPr>
      </w:pPr>
      <w:r w:rsidRPr="00BA6BC6">
        <w:rPr>
          <w:rFonts w:ascii="Arial Narrow" w:hAnsi="Arial Narrow" w:cs="Times New Roman"/>
        </w:rPr>
        <w:t xml:space="preserve">Topólka, dnia </w:t>
      </w:r>
      <w:r w:rsidR="00BA6BC6" w:rsidRPr="00BA6BC6">
        <w:rPr>
          <w:rFonts w:ascii="Arial Narrow" w:hAnsi="Arial Narrow" w:cs="Times New Roman"/>
        </w:rPr>
        <w:t>17</w:t>
      </w:r>
      <w:r w:rsidRPr="00BA6BC6">
        <w:rPr>
          <w:rFonts w:ascii="Arial Narrow" w:hAnsi="Arial Narrow" w:cs="Times New Roman"/>
        </w:rPr>
        <w:t xml:space="preserve"> listopada 2022 r. </w:t>
      </w:r>
    </w:p>
    <w:p w:rsidR="00017FF1" w:rsidRPr="00BA6BC6" w:rsidRDefault="00017FF1" w:rsidP="00017FF1">
      <w:pPr>
        <w:rPr>
          <w:rFonts w:ascii="Arial Narrow" w:eastAsia="Times New Roman" w:hAnsi="Arial Narrow" w:cs="Times New Roman"/>
          <w:i/>
        </w:rPr>
      </w:pPr>
    </w:p>
    <w:p w:rsidR="00017FF1" w:rsidRPr="00BA6BC6" w:rsidRDefault="00017FF1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BA6BC6">
        <w:rPr>
          <w:rFonts w:ascii="Arial Narrow" w:eastAsia="Times New Roman" w:hAnsi="Arial Narrow" w:cs="Times New Roman"/>
          <w:lang w:eastAsia="pl-PL"/>
        </w:rPr>
        <w:t>Nr postępowania: RGiP.271.10.2022</w:t>
      </w: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</w:p>
    <w:p w:rsidR="007913A5" w:rsidRPr="00733133" w:rsidRDefault="007913A5" w:rsidP="007913A5">
      <w:pPr>
        <w:spacing w:after="360"/>
        <w:jc w:val="center"/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</w:pPr>
      <w:r w:rsidRPr="00733133"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  <w:t>INFORMACJA O UNIEWAŻNIENIU POSTĘPOWANIA</w:t>
      </w:r>
    </w:p>
    <w:p w:rsidR="00017FF1" w:rsidRPr="00BA6BC6" w:rsidRDefault="00017FF1" w:rsidP="00BA6BC6">
      <w:pPr>
        <w:spacing w:after="360"/>
        <w:ind w:firstLine="0"/>
        <w:rPr>
          <w:rFonts w:ascii="Arial Narrow" w:eastAsia="Times New Roman" w:hAnsi="Arial Narrow" w:cs="Times New Roman"/>
        </w:rPr>
      </w:pPr>
      <w:r w:rsidRPr="00BA6BC6">
        <w:rPr>
          <w:rFonts w:ascii="Arial Narrow" w:hAnsi="Arial Narrow" w:cs="Times New Roman"/>
        </w:rPr>
        <w:t xml:space="preserve">Dotyczy postępowania pn.: </w:t>
      </w:r>
      <w:r w:rsidRPr="00BA6BC6">
        <w:rPr>
          <w:rFonts w:ascii="Arial Narrow" w:hAnsi="Arial Narrow" w:cs="Times New Roman"/>
          <w:b/>
        </w:rPr>
        <w:t xml:space="preserve">„Zakup </w:t>
      </w:r>
      <w:r w:rsidRPr="00BA6BC6">
        <w:rPr>
          <w:rFonts w:ascii="Arial Narrow" w:hAnsi="Arial Narrow"/>
          <w:b/>
        </w:rPr>
        <w:t>średniego strażackiego wozu bojowego dla jednostki OSP w Topólce</w:t>
      </w:r>
      <w:r w:rsidRPr="00BA6BC6">
        <w:rPr>
          <w:rFonts w:ascii="Arial Narrow" w:hAnsi="Arial Narrow" w:cs="Times New Roman"/>
          <w:b/>
        </w:rPr>
        <w:t>”</w:t>
      </w:r>
    </w:p>
    <w:p w:rsidR="007913A5" w:rsidRPr="00733133" w:rsidRDefault="007913A5" w:rsidP="007913A5">
      <w:pPr>
        <w:ind w:firstLine="0"/>
        <w:rPr>
          <w:rFonts w:ascii="Arial Narrow" w:eastAsia="Times New Roman" w:hAnsi="Arial Narrow" w:cs="Times New Roman"/>
          <w:b/>
          <w:bCs/>
          <w:spacing w:val="-4"/>
          <w:kern w:val="24"/>
          <w:lang w:eastAsia="ar-SA"/>
        </w:rPr>
      </w:pPr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pl-PL"/>
        </w:rPr>
        <w:t xml:space="preserve">Na podstawie art. 260 ust. 2 </w:t>
      </w:r>
      <w:r w:rsidRPr="00733133">
        <w:rPr>
          <w:rFonts w:ascii="Arial Narrow" w:hAnsi="Arial Narrow" w:cs="Times New Roman"/>
        </w:rPr>
        <w:t xml:space="preserve">ustawy z dnia 11 września 2019 r. – Prawo zamówień publicznych (Dz. U. z 2022 r. poz. 1710 ze zm.) </w:t>
      </w:r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>Zamawiający informuje o unieważnieniu przedmiotowego postępowania.</w:t>
      </w:r>
    </w:p>
    <w:p w:rsidR="007913A5" w:rsidRPr="00733133" w:rsidRDefault="007913A5" w:rsidP="007913A5">
      <w:pPr>
        <w:ind w:firstLine="0"/>
        <w:rPr>
          <w:rFonts w:ascii="Arial Narrow" w:eastAsia="Times New Roman" w:hAnsi="Arial Narrow" w:cs="Times New Roman"/>
          <w:b/>
          <w:bCs/>
          <w:spacing w:val="-4"/>
          <w:kern w:val="24"/>
          <w:lang w:eastAsia="ar-SA"/>
        </w:rPr>
      </w:pPr>
      <w:r w:rsidRPr="00733133">
        <w:rPr>
          <w:rFonts w:ascii="Arial Narrow" w:eastAsia="Times New Roman" w:hAnsi="Arial Narrow" w:cs="Times New Roman"/>
          <w:b/>
          <w:bCs/>
          <w:spacing w:val="-4"/>
          <w:kern w:val="24"/>
          <w:lang w:eastAsia="ar-SA"/>
        </w:rPr>
        <w:t>Uzasadnienie faktyczne i prawne:</w:t>
      </w:r>
    </w:p>
    <w:p w:rsidR="007913A5" w:rsidRPr="00733133" w:rsidRDefault="007913A5" w:rsidP="007913A5">
      <w:pPr>
        <w:ind w:firstLine="0"/>
        <w:rPr>
          <w:rFonts w:ascii="Arial Narrow" w:eastAsia="Times New Roman" w:hAnsi="Arial Narrow" w:cs="Times New Roman"/>
          <w:b/>
          <w:bCs/>
          <w:spacing w:val="-4"/>
          <w:kern w:val="24"/>
          <w:lang w:eastAsia="ar-SA"/>
        </w:rPr>
      </w:pPr>
      <w:r w:rsidRPr="00733133">
        <w:rPr>
          <w:rFonts w:ascii="Arial Narrow" w:eastAsia="Times New Roman" w:hAnsi="Arial Narrow" w:cs="Times New Roman"/>
          <w:b/>
          <w:bCs/>
          <w:spacing w:val="-4"/>
          <w:kern w:val="24"/>
          <w:lang w:eastAsia="ar-SA"/>
        </w:rPr>
        <w:t xml:space="preserve">W przedmiotowym postępowaniu nie złożono żadnej oferty. </w:t>
      </w:r>
    </w:p>
    <w:p w:rsidR="007913A5" w:rsidRPr="00733133" w:rsidRDefault="007913A5" w:rsidP="007913A5">
      <w:pPr>
        <w:ind w:firstLine="0"/>
        <w:rPr>
          <w:rFonts w:ascii="Arial Narrow" w:eastAsia="Times New Roman" w:hAnsi="Arial Narrow" w:cs="Times New Roman"/>
          <w:b/>
          <w:bCs/>
          <w:i/>
          <w:spacing w:val="-4"/>
          <w:kern w:val="24"/>
          <w:lang w:eastAsia="ar-SA"/>
        </w:rPr>
      </w:pPr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Na podstawie art. 255 ust. 1 ustawy </w:t>
      </w:r>
      <w:proofErr w:type="spellStart"/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>pzp</w:t>
      </w:r>
      <w:proofErr w:type="spellEnd"/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 xml:space="preserve"> „</w:t>
      </w:r>
      <w:r w:rsidRPr="00733133">
        <w:rPr>
          <w:rFonts w:ascii="Arial Narrow" w:eastAsia="Times New Roman" w:hAnsi="Arial Narrow" w:cs="Times New Roman"/>
          <w:b/>
          <w:bCs/>
          <w:i/>
          <w:spacing w:val="-4"/>
          <w:kern w:val="24"/>
          <w:lang w:eastAsia="ar-SA"/>
        </w:rPr>
        <w:t xml:space="preserve">Zamawiający unieważnia postępowanie o udzielenie zamówienia, jeżeli: nie złożono żadnego wniosku o dopuszczenie </w:t>
      </w:r>
      <w:r w:rsidR="000F6B38">
        <w:rPr>
          <w:rFonts w:ascii="Arial Narrow" w:eastAsia="Times New Roman" w:hAnsi="Arial Narrow" w:cs="Times New Roman"/>
          <w:b/>
          <w:bCs/>
          <w:i/>
          <w:spacing w:val="-4"/>
          <w:kern w:val="24"/>
          <w:lang w:eastAsia="ar-SA"/>
        </w:rPr>
        <w:t xml:space="preserve">do </w:t>
      </w:r>
      <w:r w:rsidRPr="00733133">
        <w:rPr>
          <w:rFonts w:ascii="Arial Narrow" w:eastAsia="Times New Roman" w:hAnsi="Arial Narrow" w:cs="Times New Roman"/>
          <w:b/>
          <w:bCs/>
          <w:i/>
          <w:spacing w:val="-4"/>
          <w:kern w:val="24"/>
          <w:lang w:eastAsia="ar-SA"/>
        </w:rPr>
        <w:t>udziału w postępowaniu albo żadnej oferty.”</w:t>
      </w:r>
    </w:p>
    <w:p w:rsidR="007913A5" w:rsidRPr="00733133" w:rsidRDefault="007913A5" w:rsidP="007913A5">
      <w:pPr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  <w:r w:rsidRPr="00733133"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  <w:t>Mając na uwadze powyższe Zamawiający informuje jak na wstępie.</w:t>
      </w: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Wójt Gminy Topólka</w:t>
      </w: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Konrad Lewandowski</w:t>
      </w:r>
    </w:p>
    <w:p w:rsidR="00D75BAD" w:rsidRPr="00017FF1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</w:p>
    <w:sectPr w:rsidR="00D75BAD" w:rsidRPr="00017FF1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19" w:rsidRDefault="00F30119" w:rsidP="004A41EF">
      <w:pPr>
        <w:spacing w:line="240" w:lineRule="auto"/>
      </w:pPr>
      <w:r>
        <w:separator/>
      </w:r>
    </w:p>
  </w:endnote>
  <w:endnote w:type="continuationSeparator" w:id="0">
    <w:p w:rsidR="00F30119" w:rsidRDefault="00F30119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7B6D99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FB7A34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6F2232" w:rsidRPr="00CC631D" w:rsidRDefault="00FC23E1" w:rsidP="006F2232">
    <w:pPr>
      <w:pBdr>
        <w:top w:val="single" w:sz="4" w:space="1" w:color="auto"/>
      </w:pBdr>
      <w:autoSpaceDE w:val="0"/>
      <w:autoSpaceDN w:val="0"/>
      <w:adjustRightInd w:val="0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 w:rsidR="006F2232">
      <w:rPr>
        <w:rFonts w:eastAsia="Calibri"/>
        <w:i/>
        <w:sz w:val="20"/>
        <w:szCs w:val="20"/>
      </w:rPr>
      <w:t>Projekt</w:t>
    </w:r>
    <w:r w:rsidR="006F2232" w:rsidRPr="00CC631D">
      <w:rPr>
        <w:rFonts w:eastAsia="Calibri"/>
        <w:i/>
        <w:sz w:val="20"/>
        <w:szCs w:val="20"/>
      </w:rPr>
      <w:t xml:space="preserve"> pn.: </w:t>
    </w:r>
    <w:r w:rsidR="006F2232" w:rsidRPr="00DB3CFC">
      <w:rPr>
        <w:b/>
        <w:i/>
        <w:sz w:val="20"/>
        <w:szCs w:val="20"/>
      </w:rPr>
      <w:t>„Zakup średniego strażackiego wozu bojowego dla jednostki OSP w Topólce”</w:t>
    </w:r>
  </w:p>
  <w:p w:rsidR="006F2232" w:rsidRPr="00CC631D" w:rsidRDefault="006F2232" w:rsidP="006F2232">
    <w:pPr>
      <w:spacing w:after="240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  <w:r>
      <w:rPr>
        <w:i/>
        <w:sz w:val="20"/>
        <w:szCs w:val="20"/>
      </w:rPr>
      <w:t xml:space="preserve"> oraz z rezerwy Budżetu Państwa</w:t>
    </w:r>
  </w:p>
  <w:p w:rsidR="00375409" w:rsidRDefault="00375409" w:rsidP="006F2232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19" w:rsidRDefault="00F30119" w:rsidP="004A41EF">
      <w:pPr>
        <w:spacing w:line="240" w:lineRule="auto"/>
      </w:pPr>
      <w:r>
        <w:separator/>
      </w:r>
    </w:p>
  </w:footnote>
  <w:footnote w:type="continuationSeparator" w:id="0">
    <w:p w:rsidR="00F30119" w:rsidRDefault="00F30119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17FF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15B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B38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89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96AAD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00C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2232"/>
    <w:rsid w:val="006F43DD"/>
    <w:rsid w:val="006F5F01"/>
    <w:rsid w:val="00702296"/>
    <w:rsid w:val="00702A7B"/>
    <w:rsid w:val="00702E56"/>
    <w:rsid w:val="00704FA7"/>
    <w:rsid w:val="00706CD3"/>
    <w:rsid w:val="00710AC2"/>
    <w:rsid w:val="007215F6"/>
    <w:rsid w:val="00722622"/>
    <w:rsid w:val="00722E18"/>
    <w:rsid w:val="0072358A"/>
    <w:rsid w:val="00724E54"/>
    <w:rsid w:val="0072617C"/>
    <w:rsid w:val="00727A5A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13A5"/>
    <w:rsid w:val="007976B4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B6D99"/>
    <w:rsid w:val="007C0367"/>
    <w:rsid w:val="007C0DB9"/>
    <w:rsid w:val="007D28E5"/>
    <w:rsid w:val="007D40BD"/>
    <w:rsid w:val="007D4196"/>
    <w:rsid w:val="007D4D98"/>
    <w:rsid w:val="007D5CD5"/>
    <w:rsid w:val="007D7E4D"/>
    <w:rsid w:val="007E14A0"/>
    <w:rsid w:val="007E4B8F"/>
    <w:rsid w:val="007E4EB2"/>
    <w:rsid w:val="007F0B91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AD5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AF5815"/>
    <w:rsid w:val="00B014BD"/>
    <w:rsid w:val="00B02A25"/>
    <w:rsid w:val="00B0375F"/>
    <w:rsid w:val="00B05FD2"/>
    <w:rsid w:val="00B06254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6BC6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75BAD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011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B7A34"/>
    <w:rsid w:val="00FC10AC"/>
    <w:rsid w:val="00FC23E1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57F5-16E3-4CF8-9CAF-B8FC324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2022-11-17T09:23:00Z</dcterms:created>
  <dcterms:modified xsi:type="dcterms:W3CDTF">2022-11-17T09:23:00Z</dcterms:modified>
</cp:coreProperties>
</file>